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D691" w14:textId="29DCB8A3" w:rsidR="00753746" w:rsidRPr="00BF5F95" w:rsidRDefault="00BF5F95" w:rsidP="00753746">
      <w:pPr>
        <w:pBdr>
          <w:bottom w:val="single" w:sz="8" w:space="4" w:color="4F81BD"/>
        </w:pBdr>
        <w:suppressAutoHyphens/>
        <w:autoSpaceDN w:val="0"/>
        <w:spacing w:after="300" w:line="240" w:lineRule="auto"/>
        <w:jc w:val="center"/>
        <w:textAlignment w:val="baseline"/>
        <w:rPr>
          <w:rFonts w:ascii="Cambria" w:eastAsia="Cambria" w:hAnsi="Cambria" w:cs="F"/>
          <w:color w:val="17365D"/>
          <w:spacing w:val="5"/>
          <w:kern w:val="3"/>
          <w:sz w:val="44"/>
          <w:szCs w:val="48"/>
          <w14:ligatures w14:val="none"/>
        </w:rPr>
      </w:pPr>
      <w:r>
        <w:rPr>
          <w:rFonts w:ascii="Cambria" w:eastAsia="Cambria" w:hAnsi="Cambria" w:cs="F"/>
          <w:noProof/>
          <w:color w:val="17365D"/>
          <w:spacing w:val="5"/>
          <w:kern w:val="3"/>
          <w:sz w:val="48"/>
          <w:szCs w:val="52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7A12BDEB" wp14:editId="36D05FFA">
            <wp:simplePos x="0" y="0"/>
            <wp:positionH relativeFrom="margin">
              <wp:posOffset>4191635</wp:posOffset>
            </wp:positionH>
            <wp:positionV relativeFrom="paragraph">
              <wp:posOffset>-615950</wp:posOffset>
            </wp:positionV>
            <wp:extent cx="2159000" cy="528979"/>
            <wp:effectExtent l="0" t="0" r="0" b="4445"/>
            <wp:wrapNone/>
            <wp:docPr id="2026633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52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746" w:rsidRPr="00BF5F95">
        <w:rPr>
          <w:rFonts w:ascii="Cambria" w:eastAsia="Cambria" w:hAnsi="Cambria" w:cs="F"/>
          <w:color w:val="17365D"/>
          <w:spacing w:val="5"/>
          <w:kern w:val="3"/>
          <w:sz w:val="40"/>
          <w:szCs w:val="48"/>
          <w:lang w:val="en-US"/>
          <w14:ligatures w14:val="none"/>
        </w:rPr>
        <w:t xml:space="preserve">Doctoral Training </w:t>
      </w:r>
      <w:r w:rsidR="005D5A9E">
        <w:rPr>
          <w:rFonts w:ascii="Cambria" w:eastAsia="Cambria" w:hAnsi="Cambria" w:cs="F"/>
          <w:color w:val="17365D"/>
          <w:spacing w:val="5"/>
          <w:kern w:val="3"/>
          <w:sz w:val="40"/>
          <w:szCs w:val="48"/>
          <w:lang w:val="en-US"/>
          <w14:ligatures w14:val="none"/>
        </w:rPr>
        <w:br/>
      </w:r>
      <w:r w:rsidR="00753746" w:rsidRPr="00BF5F95">
        <w:rPr>
          <w:rFonts w:ascii="Cambria" w:eastAsia="Cambria" w:hAnsi="Cambria" w:cs="F"/>
          <w:color w:val="17365D"/>
          <w:spacing w:val="5"/>
          <w:kern w:val="3"/>
          <w:sz w:val="40"/>
          <w:szCs w:val="48"/>
          <w:lang w:val="en-US"/>
          <w14:ligatures w14:val="none"/>
        </w:rPr>
        <w:t>Visually Mediated Research: Using Visual Methods in the Social Sciences</w:t>
      </w:r>
    </w:p>
    <w:p w14:paraId="0321F094" w14:textId="7517B52F" w:rsidR="00753746" w:rsidRPr="00753746" w:rsidRDefault="00A0565D" w:rsidP="00753746">
      <w:pPr>
        <w:suppressAutoHyphens/>
        <w:autoSpaceDN w:val="0"/>
        <w:spacing w:after="200" w:line="276" w:lineRule="auto"/>
        <w:rPr>
          <w:rFonts w:eastAsia="Garamond" w:cs="Calibri"/>
          <w:b/>
          <w:kern w:val="3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32A574" wp14:editId="7E91B4C2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2404745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389" y="21506"/>
                <wp:lineTo x="21389" y="0"/>
                <wp:lineTo x="0" y="0"/>
              </wp:wrapPolygon>
            </wp:wrapTight>
            <wp:docPr id="1" name="Picture 1" descr="A circle of word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ircle of words on a black background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8" t="19778" r="16874" b="19883"/>
                    <a:stretch/>
                  </pic:blipFill>
                  <pic:spPr bwMode="auto">
                    <a:xfrm>
                      <a:off x="0" y="0"/>
                      <a:ext cx="2404745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746" w:rsidRPr="00753746">
        <w:rPr>
          <w:rFonts w:eastAsia="Garamond" w:cs="Calibri"/>
          <w:b/>
          <w:kern w:val="3"/>
          <w14:ligatures w14:val="none"/>
        </w:rPr>
        <w:t>Full day in-person workshop delivered by Dr Pam Woolner and Dr Deborah Ralls at Newcastle University,</w:t>
      </w:r>
    </w:p>
    <w:p w14:paraId="48171C7B" w14:textId="163AA0B8" w:rsidR="00753746" w:rsidRPr="00753746" w:rsidRDefault="00753746" w:rsidP="00753746">
      <w:pPr>
        <w:suppressAutoHyphens/>
        <w:autoSpaceDN w:val="0"/>
        <w:spacing w:after="200" w:line="276" w:lineRule="auto"/>
        <w:rPr>
          <w:rFonts w:eastAsia="Garamond" w:cs="Calibri"/>
          <w:b/>
          <w:kern w:val="3"/>
          <w14:ligatures w14:val="none"/>
        </w:rPr>
      </w:pPr>
      <w:r w:rsidRPr="00753746">
        <w:rPr>
          <w:rFonts w:eastAsia="Garamond" w:cs="Calibri"/>
          <w:b/>
          <w:kern w:val="3"/>
          <w14:ligatures w14:val="none"/>
        </w:rPr>
        <w:t xml:space="preserve">31st March </w:t>
      </w:r>
      <w:proofErr w:type="gramStart"/>
      <w:r w:rsidRPr="00753746">
        <w:rPr>
          <w:rFonts w:eastAsia="Garamond" w:cs="Calibri"/>
          <w:b/>
          <w:kern w:val="3"/>
          <w14:ligatures w14:val="none"/>
        </w:rPr>
        <w:t>2026  –</w:t>
      </w:r>
      <w:proofErr w:type="gramEnd"/>
      <w:r w:rsidRPr="00753746">
        <w:rPr>
          <w:rFonts w:eastAsia="Garamond" w:cs="Calibri"/>
          <w:b/>
          <w:kern w:val="3"/>
          <w14:ligatures w14:val="none"/>
        </w:rPr>
        <w:t xml:space="preserve"> </w:t>
      </w:r>
      <w:r w:rsidR="00A0565D">
        <w:rPr>
          <w:rFonts w:eastAsia="Garamond" w:cs="Calibri"/>
          <w:b/>
          <w:kern w:val="3"/>
          <w14:ligatures w14:val="none"/>
        </w:rPr>
        <w:t xml:space="preserve"> </w:t>
      </w:r>
      <w:r w:rsidRPr="00753746">
        <w:rPr>
          <w:rFonts w:eastAsia="Garamond" w:cs="Calibri"/>
          <w:b/>
          <w:kern w:val="3"/>
          <w14:ligatures w14:val="none"/>
        </w:rPr>
        <w:t>9:30am-5pm.</w:t>
      </w:r>
    </w:p>
    <w:p w14:paraId="6256F4D3" w14:textId="0F9C9B22" w:rsidR="00753746" w:rsidRPr="00753746" w:rsidRDefault="00753746" w:rsidP="00A0565D">
      <w:pPr>
        <w:suppressAutoHyphens/>
        <w:autoSpaceDN w:val="0"/>
        <w:spacing w:after="200" w:line="276" w:lineRule="auto"/>
        <w:jc w:val="both"/>
        <w:rPr>
          <w:rFonts w:eastAsia="Garamond" w:cs="Calibri"/>
          <w:bCs/>
          <w:kern w:val="3"/>
          <w14:ligatures w14:val="none"/>
        </w:rPr>
      </w:pPr>
      <w:r w:rsidRPr="00753746">
        <w:rPr>
          <w:rFonts w:eastAsia="Garamond" w:cs="Calibri"/>
          <w:bCs/>
          <w:kern w:val="3"/>
          <w14:ligatures w14:val="none"/>
        </w:rPr>
        <w:t>We focus on the use of visual methods to mediate interactions and build understandings within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social science research. We will consider different types of visual prompts and the processes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associated with them; how they can be used within data collection, analysis and presentation stages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of the research process.</w:t>
      </w:r>
    </w:p>
    <w:p w14:paraId="120F2255" w14:textId="1805CA85" w:rsidR="00753746" w:rsidRPr="00753746" w:rsidRDefault="00753746" w:rsidP="00A0565D">
      <w:pPr>
        <w:suppressAutoHyphens/>
        <w:autoSpaceDN w:val="0"/>
        <w:spacing w:after="200" w:line="276" w:lineRule="auto"/>
        <w:jc w:val="both"/>
        <w:rPr>
          <w:rFonts w:eastAsia="Garamond" w:cs="Calibri"/>
          <w:bCs/>
          <w:kern w:val="3"/>
          <w14:ligatures w14:val="none"/>
        </w:rPr>
      </w:pPr>
      <w:r w:rsidRPr="00753746">
        <w:rPr>
          <w:rFonts w:eastAsia="Garamond" w:cs="Calibri"/>
          <w:bCs/>
          <w:kern w:val="3"/>
          <w14:ligatures w14:val="none"/>
        </w:rPr>
        <w:t>The full day training event involves contributions from researchers who use visual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activities and methods, focusing explicitly on different aspects of data collection, ethics, synthesis,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analysis and dissemination. These sessions will draw on diverse examples from presenters’ research,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locating the process of ‘visually mediated encounters’, and the data</w:t>
      </w:r>
      <w:r w:rsidR="00A0565D"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generated, within visual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research methodology and social science epistemology. This training will provide jargon</w:t>
      </w:r>
      <w:r>
        <w:rPr>
          <w:rFonts w:eastAsia="Garamond" w:cs="Calibri"/>
          <w:bCs/>
          <w:kern w:val="3"/>
          <w14:ligatures w14:val="none"/>
        </w:rPr>
        <w:t>-</w:t>
      </w:r>
      <w:r w:rsidRPr="00753746">
        <w:rPr>
          <w:rFonts w:eastAsia="Garamond" w:cs="Calibri"/>
          <w:bCs/>
          <w:kern w:val="3"/>
          <w14:ligatures w14:val="none"/>
        </w:rPr>
        <w:t>free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exemplars, both theoretical and practical, to engage and inspire participants from across the social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sciences. There will be opportunities for participants to undertake practical application of the theory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in workshop sessions using a variety of visual approaches to data generation, analysis and</w:t>
      </w:r>
      <w:r>
        <w:rPr>
          <w:rFonts w:eastAsia="Garamond" w:cs="Calibri"/>
          <w:bCs/>
          <w:kern w:val="3"/>
          <w14:ligatures w14:val="none"/>
        </w:rPr>
        <w:t xml:space="preserve"> </w:t>
      </w:r>
      <w:r w:rsidRPr="00753746">
        <w:rPr>
          <w:rFonts w:eastAsia="Garamond" w:cs="Calibri"/>
          <w:bCs/>
          <w:kern w:val="3"/>
          <w14:ligatures w14:val="none"/>
        </w:rPr>
        <w:t>communication.</w:t>
      </w:r>
    </w:p>
    <w:p w14:paraId="62B0D12F" w14:textId="3A09A570" w:rsidR="00195213" w:rsidRPr="00195213" w:rsidRDefault="00753746" w:rsidP="00A0565D">
      <w:pPr>
        <w:suppressAutoHyphens/>
        <w:autoSpaceDN w:val="0"/>
        <w:spacing w:after="200" w:line="276" w:lineRule="auto"/>
        <w:jc w:val="both"/>
      </w:pPr>
      <w:r w:rsidRPr="00D50F4E">
        <w:rPr>
          <w:rFonts w:eastAsia="Garamond" w:cs="Calibri"/>
          <w:bCs/>
          <w:kern w:val="3"/>
          <w14:ligatures w14:val="none"/>
        </w:rPr>
        <w:t xml:space="preserve">Places are limited to 50. </w:t>
      </w:r>
      <w:r w:rsidR="00195213">
        <w:t>You will be prompted to outline a brief case for attendance at point of registration</w:t>
      </w:r>
      <w:r w:rsidR="00195213">
        <w:t xml:space="preserve"> (100-200 words </w:t>
      </w:r>
      <w:r w:rsidR="00195213" w:rsidRPr="00D50F4E">
        <w:rPr>
          <w:rFonts w:eastAsia="Garamond" w:cs="Calibri"/>
          <w:bCs/>
          <w:kern w:val="3"/>
          <w14:ligatures w14:val="none"/>
        </w:rPr>
        <w:t>introduction to your own research and particular interest in visual methods</w:t>
      </w:r>
      <w:proofErr w:type="gramStart"/>
      <w:r w:rsidR="00195213">
        <w:t xml:space="preserve">) </w:t>
      </w:r>
      <w:r w:rsidR="00195213">
        <w:t>.</w:t>
      </w:r>
      <w:proofErr w:type="gramEnd"/>
      <w:r w:rsidR="00195213">
        <w:t xml:space="preserve"> </w:t>
      </w:r>
      <w:proofErr w:type="gramStart"/>
      <w:r w:rsidR="00195213">
        <w:t>In the event that</w:t>
      </w:r>
      <w:proofErr w:type="gramEnd"/>
      <w:r w:rsidR="00195213">
        <w:t xml:space="preserve"> the course materials do not meet your criteria then the project team will notify you.</w:t>
      </w:r>
      <w:r w:rsidR="00195213">
        <w:t xml:space="preserve"> </w:t>
      </w:r>
      <w:r w:rsidR="00195213">
        <w:rPr>
          <w:rFonts w:eastAsia="Garamond" w:cs="Calibri"/>
          <w:bCs/>
          <w:kern w:val="3"/>
          <w14:ligatures w14:val="none"/>
        </w:rPr>
        <w:t>I</w:t>
      </w:r>
      <w:r w:rsidR="00195213" w:rsidRPr="00D50F4E">
        <w:rPr>
          <w:rFonts w:eastAsia="Garamond" w:cs="Calibri"/>
          <w:bCs/>
          <w:kern w:val="3"/>
          <w14:ligatures w14:val="none"/>
        </w:rPr>
        <w:t>nitial deadline 16th March 2026.</w:t>
      </w:r>
    </w:p>
    <w:p w14:paraId="52C2BD4B" w14:textId="77777777" w:rsidR="005D5A9E" w:rsidRPr="005D5A9E" w:rsidRDefault="005D5A9E" w:rsidP="004775DF">
      <w:pPr>
        <w:suppressAutoHyphens/>
        <w:autoSpaceDN w:val="0"/>
        <w:spacing w:after="200" w:line="276" w:lineRule="auto"/>
        <w:jc w:val="both"/>
        <w:rPr>
          <w:rFonts w:eastAsia="Garamond" w:cs="Calibri"/>
          <w:b/>
          <w:kern w:val="3"/>
          <w14:ligatures w14:val="none"/>
        </w:rPr>
      </w:pPr>
      <w:r w:rsidRPr="005D5A9E">
        <w:rPr>
          <w:rFonts w:eastAsia="Garamond" w:cs="Calibri"/>
          <w:b/>
          <w:kern w:val="3"/>
          <w14:ligatures w14:val="none"/>
        </w:rPr>
        <w:t>Cost</w:t>
      </w:r>
    </w:p>
    <w:p w14:paraId="6C363745" w14:textId="095C0E29" w:rsidR="00753746" w:rsidRPr="005D5A9E" w:rsidRDefault="00753746" w:rsidP="004775DF">
      <w:pPr>
        <w:suppressAutoHyphens/>
        <w:autoSpaceDN w:val="0"/>
        <w:spacing w:after="200" w:line="276" w:lineRule="auto"/>
        <w:jc w:val="both"/>
        <w:rPr>
          <w:rFonts w:eastAsia="Garamond" w:cs="Calibri"/>
          <w:bCs/>
          <w:kern w:val="3"/>
          <w14:ligatures w14:val="none"/>
        </w:rPr>
      </w:pPr>
      <w:r w:rsidRPr="005D5A9E">
        <w:rPr>
          <w:rFonts w:eastAsia="Garamond" w:cs="Calibri"/>
          <w:bCs/>
          <w:kern w:val="3"/>
          <w14:ligatures w14:val="none"/>
        </w:rPr>
        <w:t xml:space="preserve">This </w:t>
      </w:r>
      <w:r w:rsidR="005D5A9E">
        <w:rPr>
          <w:rFonts w:eastAsia="Garamond" w:cs="Calibri"/>
          <w:bCs/>
          <w:kern w:val="3"/>
          <w14:ligatures w14:val="none"/>
        </w:rPr>
        <w:t>workshop</w:t>
      </w:r>
      <w:r w:rsidRPr="005D5A9E">
        <w:rPr>
          <w:rFonts w:eastAsia="Garamond" w:cs="Calibri"/>
          <w:bCs/>
          <w:kern w:val="3"/>
          <w14:ligatures w14:val="none"/>
        </w:rPr>
        <w:t xml:space="preserve"> is free to students from Durham, Newcastle, Northumbria, Queens Belfast, Sunderland, Teesside and Ulster Universities. </w:t>
      </w:r>
      <w:r w:rsidR="004775DF" w:rsidRPr="005D5A9E">
        <w:rPr>
          <w:rFonts w:eastAsia="Garamond" w:cs="Calibri"/>
          <w:bCs/>
          <w:kern w:val="3"/>
          <w14:ligatures w14:val="none"/>
        </w:rPr>
        <w:t xml:space="preserve">For other participants, the fee is £60 for PGRs, contracted ECRs, or contracted employees and £90 for other staff (email </w:t>
      </w:r>
      <w:hyperlink r:id="rId7" w:history="1">
        <w:r w:rsidR="004775DF" w:rsidRPr="005D5A9E">
          <w:rPr>
            <w:rStyle w:val="Hyperlink"/>
            <w:rFonts w:eastAsia="Garamond" w:cs="Calibri"/>
            <w:bCs/>
            <w:kern w:val="3"/>
            <w14:ligatures w14:val="none"/>
          </w:rPr>
          <w:t>hass.pgtraining@ncl.ac.uk</w:t>
        </w:r>
      </w:hyperlink>
      <w:r w:rsidR="004775DF" w:rsidRPr="005D5A9E">
        <w:rPr>
          <w:rFonts w:eastAsia="Garamond" w:cs="Calibri"/>
          <w:bCs/>
          <w:kern w:val="3"/>
          <w14:ligatures w14:val="none"/>
        </w:rPr>
        <w:t xml:space="preserve"> to arrange payment). </w:t>
      </w:r>
      <w:r w:rsidRPr="005D5A9E">
        <w:rPr>
          <w:rFonts w:eastAsia="Garamond" w:cs="Calibri"/>
          <w:bCs/>
          <w:kern w:val="3"/>
          <w14:ligatures w14:val="none"/>
        </w:rPr>
        <w:t>This includes lunch and tea and coffee. This fee does not include accommodation or an evening meal.</w:t>
      </w:r>
    </w:p>
    <w:p w14:paraId="1AD8878F" w14:textId="5F6E84CB" w:rsidR="005D5A9E" w:rsidRDefault="005D5A9E" w:rsidP="004775DF">
      <w:pPr>
        <w:suppressAutoHyphens/>
        <w:autoSpaceDN w:val="0"/>
        <w:spacing w:after="200" w:line="276" w:lineRule="auto"/>
        <w:jc w:val="both"/>
        <w:rPr>
          <w:rFonts w:eastAsia="Garamond" w:cs="Calibri"/>
          <w:b/>
          <w:kern w:val="3"/>
          <w14:ligatures w14:val="none"/>
        </w:rPr>
      </w:pPr>
      <w:r>
        <w:rPr>
          <w:rFonts w:eastAsia="Garamond" w:cs="Calibri"/>
          <w:b/>
          <w:kern w:val="3"/>
          <w14:ligatures w14:val="none"/>
        </w:rPr>
        <w:t>How to book</w:t>
      </w:r>
    </w:p>
    <w:p w14:paraId="6C35F173" w14:textId="579B7B8B" w:rsidR="005D5A9E" w:rsidRDefault="005D5A9E" w:rsidP="005D5A9E">
      <w:r>
        <w:t>Please complete the online registration via NINE DTP Inkpath</w:t>
      </w:r>
      <w:r>
        <w:t xml:space="preserve">. </w:t>
      </w:r>
      <w:r>
        <w:t xml:space="preserve">Already have a NINE DTP Inkpath </w:t>
      </w:r>
      <w:proofErr w:type="gramStart"/>
      <w:r>
        <w:t>login?</w:t>
      </w:r>
      <w:proofErr w:type="gramEnd"/>
      <w:r>
        <w:t xml:space="preserve"> </w:t>
      </w:r>
      <w:hyperlink r:id="rId8" w:history="1">
        <w:r w:rsidRPr="00AA4B48">
          <w:rPr>
            <w:rStyle w:val="Hyperlink"/>
          </w:rPr>
          <w:t>Register via this link</w:t>
        </w:r>
      </w:hyperlink>
    </w:p>
    <w:p w14:paraId="0AC6D078" w14:textId="77777777" w:rsidR="005D5A9E" w:rsidRDefault="005D5A9E" w:rsidP="005D5A9E">
      <w:r>
        <w:t xml:space="preserve">If you don’t yet have access to NINE DTP Inkpath: </w:t>
      </w:r>
    </w:p>
    <w:p w14:paraId="0838376E" w14:textId="77777777" w:rsidR="005D5A9E" w:rsidRDefault="005D5A9E" w:rsidP="005D5A9E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visit </w:t>
      </w:r>
      <w:hyperlink r:id="rId9" w:history="1">
        <w:r w:rsidRPr="00123E58">
          <w:rPr>
            <w:rStyle w:val="Hyperlink"/>
          </w:rPr>
          <w:t>https://webapp.inkpath.co.uk/</w:t>
        </w:r>
      </w:hyperlink>
      <w:r>
        <w:t xml:space="preserve"> </w:t>
      </w:r>
    </w:p>
    <w:p w14:paraId="6FB33466" w14:textId="77777777" w:rsidR="005D5A9E" w:rsidRDefault="005D5A9E" w:rsidP="005D5A9E">
      <w:pPr>
        <w:pStyle w:val="ListParagraph"/>
        <w:numPr>
          <w:ilvl w:val="0"/>
          <w:numId w:val="1"/>
        </w:numPr>
        <w:spacing w:after="0" w:line="240" w:lineRule="auto"/>
      </w:pPr>
      <w:r w:rsidRPr="006843CC">
        <w:t>select N</w:t>
      </w:r>
      <w:r>
        <w:t xml:space="preserve">orthern Ireland </w:t>
      </w:r>
      <w:proofErr w:type="gramStart"/>
      <w:r>
        <w:t>North East</w:t>
      </w:r>
      <w:proofErr w:type="gramEnd"/>
      <w:r>
        <w:t xml:space="preserve"> </w:t>
      </w:r>
      <w:r w:rsidRPr="006843CC">
        <w:t>DTP from the drop down.</w:t>
      </w:r>
    </w:p>
    <w:p w14:paraId="48EE2B29" w14:textId="77777777" w:rsidR="005D5A9E" w:rsidRDefault="005D5A9E" w:rsidP="005D5A9E">
      <w:pPr>
        <w:pStyle w:val="ListParagraph"/>
        <w:numPr>
          <w:ilvl w:val="0"/>
          <w:numId w:val="1"/>
        </w:numPr>
        <w:spacing w:after="0" w:line="240" w:lineRule="auto"/>
      </w:pPr>
      <w:r w:rsidRPr="006843CC">
        <w:t xml:space="preserve">Register your account using your </w:t>
      </w:r>
      <w:r w:rsidRPr="00AA4B48">
        <w:rPr>
          <w:u w:val="single"/>
        </w:rPr>
        <w:t>institutional</w:t>
      </w:r>
      <w:r w:rsidRPr="006843CC">
        <w:t xml:space="preserve"> email address. </w:t>
      </w:r>
    </w:p>
    <w:p w14:paraId="67F11A0D" w14:textId="7FD84B7C" w:rsidR="005D5A9E" w:rsidRPr="005D5A9E" w:rsidRDefault="005D5A9E" w:rsidP="00B8247E">
      <w:pPr>
        <w:pStyle w:val="ListParagraph"/>
        <w:numPr>
          <w:ilvl w:val="0"/>
          <w:numId w:val="1"/>
        </w:numPr>
        <w:suppressAutoHyphens/>
        <w:autoSpaceDN w:val="0"/>
        <w:spacing w:after="200" w:line="276" w:lineRule="auto"/>
        <w:jc w:val="both"/>
        <w:rPr>
          <w:rFonts w:eastAsia="Garamond" w:cs="Calibri"/>
          <w:b/>
          <w:kern w:val="3"/>
          <w14:ligatures w14:val="none"/>
        </w:rPr>
      </w:pPr>
      <w:r w:rsidRPr="006843CC">
        <w:t>Once verified: Click on "Find</w:t>
      </w:r>
      <w:r>
        <w:t>” to</w:t>
      </w:r>
      <w:r w:rsidRPr="006843CC">
        <w:t xml:space="preserve"> browse and book available sessions</w:t>
      </w:r>
      <w:r>
        <w:t>.</w:t>
      </w:r>
    </w:p>
    <w:sectPr w:rsidR="005D5A9E" w:rsidRPr="005D5A9E" w:rsidSect="005D5A9E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4698"/>
    <w:multiLevelType w:val="hybridMultilevel"/>
    <w:tmpl w:val="D2361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9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46"/>
    <w:rsid w:val="000F1034"/>
    <w:rsid w:val="00195213"/>
    <w:rsid w:val="004775DF"/>
    <w:rsid w:val="005D5A9E"/>
    <w:rsid w:val="00627CA4"/>
    <w:rsid w:val="00753746"/>
    <w:rsid w:val="00902791"/>
    <w:rsid w:val="00A0565D"/>
    <w:rsid w:val="00BF5F95"/>
    <w:rsid w:val="00D5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01B4"/>
  <w15:chartTrackingRefBased/>
  <w15:docId w15:val="{66D55789-950A-44D3-9005-6323F77F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74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75374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5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.inkpath.co.uk/redirect/eyJuYW1lIjoiQWN0aXZpdHlEZXRhaWxQYWdlIiwicGFyYW1zIjp7ImlkIjoxMjY3NDR9fQ==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hass.pgtraining@ncl.ac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app.inkpath.co.uk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7" ma:contentTypeDescription="Create a new document." ma:contentTypeScope="" ma:versionID="220a8933ed71c63394467e56b0cf03e4">
  <xsd:schema xmlns:xsd="http://www.w3.org/2001/XMLSchema" xmlns:xs="http://www.w3.org/2001/XMLSchema" xmlns:p="http://schemas.microsoft.com/office/2006/metadata/properties" xmlns:ns2="674d51e3-3ba6-45e1-9e5a-18c440d6de5a" xmlns:ns3="8f612c8a-2dfb-4a1a-9050-5ffbd886e57b" xmlns:ns4="3bf6d2de-cfb7-466c-825b-051a8e3c8b7d" targetNamespace="http://schemas.microsoft.com/office/2006/metadata/properties" ma:root="true" ma:fieldsID="3cf1baa6b2ef7e888c4b5673efd3e382" ns2:_="" ns3:_="" ns4:_="">
    <xsd:import namespace="674d51e3-3ba6-45e1-9e5a-18c440d6de5a"/>
    <xsd:import namespace="8f612c8a-2dfb-4a1a-9050-5ffbd886e57b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12c8a-2dfb-4a1a-9050-5ffbd886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5c966d-d6e5-4dce-9425-eaa3b108ac6b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Props1.xml><?xml version="1.0" encoding="utf-8"?>
<ds:datastoreItem xmlns:ds="http://schemas.openxmlformats.org/officeDocument/2006/customXml" ds:itemID="{2DB45E00-EF60-4729-B14E-6D7CA770F9EA}"/>
</file>

<file path=customXml/itemProps2.xml><?xml version="1.0" encoding="utf-8"?>
<ds:datastoreItem xmlns:ds="http://schemas.openxmlformats.org/officeDocument/2006/customXml" ds:itemID="{BC9D7185-1A21-4AEB-ABF5-20194B1E9DDF}"/>
</file>

<file path=customXml/itemProps3.xml><?xml version="1.0" encoding="utf-8"?>
<ds:datastoreItem xmlns:ds="http://schemas.openxmlformats.org/officeDocument/2006/customXml" ds:itemID="{1058EC15-05A0-441E-AA03-ECA8628B4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2291</Characters>
  <Application>Microsoft Office Word</Application>
  <DocSecurity>4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 Woolner</dc:creator>
  <cp:keywords/>
  <dc:description/>
  <cp:lastModifiedBy>ROBERTS, KATY D.</cp:lastModifiedBy>
  <cp:revision>2</cp:revision>
  <dcterms:created xsi:type="dcterms:W3CDTF">2026-01-28T15:27:00Z</dcterms:created>
  <dcterms:modified xsi:type="dcterms:W3CDTF">2026-01-28T15:27:00Z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0x0101003BCE951B1D604F47AD4EB98F3F9810DA</vt:lpwstr>
  </property>
</Properties>
</file>